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FE51" w14:textId="77777777" w:rsidR="002D785B" w:rsidRDefault="002D785B">
      <w:pPr>
        <w:pStyle w:val="Corpotesto"/>
        <w:rPr>
          <w:sz w:val="20"/>
        </w:rPr>
      </w:pPr>
    </w:p>
    <w:p w14:paraId="1B885E8B" w14:textId="77777777" w:rsidR="002D785B" w:rsidRDefault="002D785B">
      <w:pPr>
        <w:pStyle w:val="Corpotesto"/>
        <w:rPr>
          <w:sz w:val="20"/>
        </w:rPr>
      </w:pPr>
    </w:p>
    <w:p w14:paraId="599FAA60" w14:textId="77777777" w:rsidR="002D785B" w:rsidRDefault="002D785B">
      <w:pPr>
        <w:pStyle w:val="Corpotesto"/>
        <w:rPr>
          <w:sz w:val="20"/>
        </w:rPr>
      </w:pPr>
    </w:p>
    <w:p w14:paraId="5D580156" w14:textId="77777777" w:rsidR="002D785B" w:rsidRDefault="002D785B">
      <w:pPr>
        <w:pStyle w:val="Corpotesto"/>
        <w:rPr>
          <w:sz w:val="20"/>
        </w:rPr>
      </w:pPr>
    </w:p>
    <w:p w14:paraId="14381FA1" w14:textId="77777777" w:rsidR="002D785B" w:rsidRDefault="00000000">
      <w:pPr>
        <w:tabs>
          <w:tab w:val="left" w:pos="1830"/>
          <w:tab w:val="left" w:pos="6486"/>
          <w:tab w:val="left" w:pos="9080"/>
        </w:tabs>
        <w:ind w:left="112"/>
        <w:rPr>
          <w:i/>
        </w:rPr>
      </w:pPr>
      <w:r>
        <w:t>Prot.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ab/>
      </w:r>
      <w:r>
        <w:tab/>
      </w:r>
      <w:r>
        <w:rPr>
          <w:i/>
        </w:rPr>
        <w:t>Nuoro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48221FBB" w14:textId="77777777" w:rsidR="002D785B" w:rsidRDefault="002D785B">
      <w:pPr>
        <w:pStyle w:val="Corpotesto"/>
        <w:rPr>
          <w:i/>
          <w:sz w:val="20"/>
        </w:rPr>
      </w:pPr>
    </w:p>
    <w:p w14:paraId="60282445" w14:textId="77777777" w:rsidR="002D785B" w:rsidRDefault="002D785B">
      <w:pPr>
        <w:pStyle w:val="Corpotesto"/>
        <w:spacing w:before="3"/>
        <w:rPr>
          <w:i/>
          <w:sz w:val="16"/>
        </w:rPr>
      </w:pPr>
    </w:p>
    <w:p w14:paraId="7F045503" w14:textId="77777777" w:rsidR="002D785B" w:rsidRDefault="00000000">
      <w:pPr>
        <w:pStyle w:val="Titolo1"/>
        <w:spacing w:before="91" w:line="252" w:lineRule="exact"/>
        <w:ind w:right="149"/>
        <w:jc w:val="right"/>
      </w:pPr>
      <w:r>
        <w:t>Al</w:t>
      </w:r>
      <w:r>
        <w:rPr>
          <w:spacing w:val="-1"/>
        </w:rPr>
        <w:t xml:space="preserve"> </w:t>
      </w:r>
      <w:r>
        <w:t>Segretario</w:t>
      </w:r>
      <w:r>
        <w:rPr>
          <w:spacing w:val="-2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 Commercio,</w:t>
      </w:r>
    </w:p>
    <w:p w14:paraId="643E4E25" w14:textId="77777777" w:rsidR="002D785B" w:rsidRDefault="00000000">
      <w:pPr>
        <w:spacing w:line="252" w:lineRule="exact"/>
        <w:ind w:right="152"/>
        <w:jc w:val="right"/>
        <w:rPr>
          <w:b/>
          <w:i/>
        </w:rPr>
      </w:pPr>
      <w:r>
        <w:rPr>
          <w:b/>
          <w:i/>
        </w:rPr>
        <w:t>Industria,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Artigianato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Agricoltura</w:t>
      </w:r>
    </w:p>
    <w:p w14:paraId="0789C4BF" w14:textId="77777777" w:rsidR="00723BB5" w:rsidRDefault="00723BB5">
      <w:pPr>
        <w:pStyle w:val="Titolo1"/>
        <w:ind w:left="8337" w:right="138" w:hanging="327"/>
        <w:rPr>
          <w:spacing w:val="-52"/>
        </w:rPr>
      </w:pPr>
    </w:p>
    <w:p w14:paraId="4548DD99" w14:textId="7D0A19B9" w:rsidR="002D785B" w:rsidRDefault="00000000">
      <w:pPr>
        <w:pStyle w:val="Titolo1"/>
        <w:ind w:left="8337" w:right="138" w:hanging="327"/>
      </w:pPr>
      <w:r>
        <w:rPr>
          <w:spacing w:val="-52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U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  <w:r>
        <w:rPr>
          <w:spacing w:val="-1"/>
          <w:u w:val="thick"/>
        </w:rPr>
        <w:t xml:space="preserve"> </w:t>
      </w:r>
      <w:r>
        <w:rPr>
          <w:u w:val="thick"/>
        </w:rPr>
        <w:t>R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</w:p>
    <w:p w14:paraId="176A0F9A" w14:textId="77777777" w:rsidR="002D785B" w:rsidRDefault="002D785B">
      <w:pPr>
        <w:pStyle w:val="Corpotesto"/>
        <w:spacing w:before="2"/>
        <w:rPr>
          <w:b/>
          <w:i/>
          <w:sz w:val="14"/>
        </w:rPr>
      </w:pPr>
    </w:p>
    <w:p w14:paraId="5AE53254" w14:textId="77777777" w:rsidR="002D785B" w:rsidRDefault="00000000">
      <w:pPr>
        <w:pStyle w:val="Corpotesto"/>
        <w:spacing w:before="92"/>
        <w:ind w:left="112"/>
      </w:pPr>
      <w:r>
        <w:rPr>
          <w:b/>
        </w:rPr>
        <w:t>OGGETTO:</w:t>
      </w:r>
      <w:r>
        <w:rPr>
          <w:b/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Camerale.</w:t>
      </w:r>
    </w:p>
    <w:p w14:paraId="25C8A0E0" w14:textId="77777777" w:rsidR="002D785B" w:rsidRDefault="002D785B">
      <w:pPr>
        <w:pStyle w:val="Corpotesto"/>
        <w:rPr>
          <w:sz w:val="24"/>
        </w:rPr>
      </w:pPr>
    </w:p>
    <w:p w14:paraId="1CD07B7B" w14:textId="77777777" w:rsidR="002D785B" w:rsidRDefault="002D785B">
      <w:pPr>
        <w:pStyle w:val="Corpotesto"/>
        <w:spacing w:before="10"/>
        <w:rPr>
          <w:sz w:val="19"/>
        </w:rPr>
      </w:pPr>
    </w:p>
    <w:p w14:paraId="051DE9D1" w14:textId="77777777" w:rsidR="002D785B" w:rsidRDefault="00000000">
      <w:pPr>
        <w:pStyle w:val="Titolo1"/>
        <w:spacing w:before="1" w:line="253" w:lineRule="exact"/>
        <w:ind w:left="1008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CERTIFICATI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NOTORIETA’</w:t>
      </w:r>
    </w:p>
    <w:p w14:paraId="679F9904" w14:textId="77777777" w:rsidR="002D785B" w:rsidRDefault="00000000">
      <w:pPr>
        <w:ind w:left="112"/>
        <w:rPr>
          <w:b/>
          <w:i/>
        </w:rPr>
      </w:pPr>
      <w:r>
        <w:rPr>
          <w:b/>
          <w:i/>
        </w:rPr>
        <w:t>(Resa</w:t>
      </w:r>
      <w:r>
        <w:rPr>
          <w:b/>
          <w:i/>
          <w:spacing w:val="6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7"/>
        </w:rPr>
        <w:t xml:space="preserve"> </w:t>
      </w:r>
      <w:r>
        <w:rPr>
          <w:b/>
          <w:i/>
        </w:rPr>
        <w:t>sensi</w:t>
      </w:r>
      <w:r>
        <w:rPr>
          <w:b/>
          <w:i/>
          <w:spacing w:val="9"/>
        </w:rPr>
        <w:t xml:space="preserve"> </w:t>
      </w:r>
      <w:r>
        <w:rPr>
          <w:b/>
          <w:i/>
        </w:rPr>
        <w:t>degli</w:t>
      </w:r>
      <w:r>
        <w:rPr>
          <w:b/>
          <w:i/>
          <w:spacing w:val="9"/>
        </w:rPr>
        <w:t xml:space="preserve"> </w:t>
      </w:r>
      <w:r>
        <w:rPr>
          <w:b/>
          <w:i/>
        </w:rPr>
        <w:t>artt.</w:t>
      </w:r>
      <w:r>
        <w:rPr>
          <w:b/>
          <w:i/>
          <w:spacing w:val="8"/>
        </w:rPr>
        <w:t xml:space="preserve"> </w:t>
      </w:r>
      <w:r>
        <w:rPr>
          <w:b/>
          <w:i/>
        </w:rPr>
        <w:t>46</w:t>
      </w:r>
      <w:r>
        <w:rPr>
          <w:b/>
          <w:i/>
          <w:spacing w:val="8"/>
        </w:rPr>
        <w:t xml:space="preserve"> </w:t>
      </w:r>
      <w:r>
        <w:rPr>
          <w:b/>
          <w:i/>
        </w:rPr>
        <w:t>e</w:t>
      </w:r>
      <w:r>
        <w:rPr>
          <w:b/>
          <w:i/>
          <w:spacing w:val="8"/>
        </w:rPr>
        <w:t xml:space="preserve"> </w:t>
      </w:r>
      <w:r>
        <w:rPr>
          <w:b/>
          <w:i/>
        </w:rPr>
        <w:t>47</w:t>
      </w:r>
      <w:r>
        <w:rPr>
          <w:b/>
          <w:i/>
          <w:spacing w:val="6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9"/>
        </w:rPr>
        <w:t xml:space="preserve"> </w:t>
      </w:r>
      <w:r>
        <w:rPr>
          <w:b/>
          <w:i/>
        </w:rPr>
        <w:t>D.P.R.</w:t>
      </w:r>
      <w:r>
        <w:rPr>
          <w:b/>
          <w:i/>
          <w:spacing w:val="8"/>
        </w:rPr>
        <w:t xml:space="preserve"> </w:t>
      </w:r>
      <w:r>
        <w:rPr>
          <w:b/>
          <w:i/>
        </w:rPr>
        <w:t>28</w:t>
      </w:r>
      <w:r>
        <w:rPr>
          <w:b/>
          <w:i/>
          <w:spacing w:val="6"/>
        </w:rPr>
        <w:t xml:space="preserve"> </w:t>
      </w:r>
      <w:r>
        <w:rPr>
          <w:b/>
          <w:i/>
        </w:rPr>
        <w:t>dicembre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2000,</w:t>
      </w:r>
      <w:r>
        <w:rPr>
          <w:b/>
          <w:i/>
          <w:spacing w:val="8"/>
        </w:rPr>
        <w:t xml:space="preserve"> </w:t>
      </w:r>
      <w:r>
        <w:rPr>
          <w:b/>
          <w:i/>
        </w:rPr>
        <w:t>n°</w:t>
      </w:r>
      <w:r>
        <w:rPr>
          <w:b/>
          <w:i/>
          <w:spacing w:val="6"/>
        </w:rPr>
        <w:t xml:space="preserve"> </w:t>
      </w:r>
      <w:r>
        <w:rPr>
          <w:b/>
          <w:i/>
        </w:rPr>
        <w:t>445,</w:t>
      </w:r>
      <w:r>
        <w:rPr>
          <w:b/>
          <w:i/>
          <w:spacing w:val="6"/>
        </w:rPr>
        <w:t xml:space="preserve"> </w:t>
      </w:r>
      <w:r>
        <w:rPr>
          <w:b/>
          <w:i/>
        </w:rPr>
        <w:t>consapevole</w:t>
      </w:r>
      <w:r>
        <w:rPr>
          <w:b/>
          <w:i/>
          <w:spacing w:val="6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6"/>
        </w:rPr>
        <w:t xml:space="preserve"> </w:t>
      </w:r>
      <w:r>
        <w:rPr>
          <w:b/>
          <w:i/>
        </w:rPr>
        <w:t>sanzioni</w:t>
      </w:r>
      <w:r>
        <w:rPr>
          <w:b/>
          <w:i/>
          <w:spacing w:val="9"/>
        </w:rPr>
        <w:t xml:space="preserve"> </w:t>
      </w:r>
      <w:r>
        <w:rPr>
          <w:b/>
          <w:i/>
        </w:rPr>
        <w:t>previste</w:t>
      </w:r>
      <w:r>
        <w:rPr>
          <w:b/>
          <w:i/>
          <w:spacing w:val="-52"/>
        </w:rPr>
        <w:t xml:space="preserve"> </w:t>
      </w:r>
      <w:r>
        <w:rPr>
          <w:b/>
          <w:i/>
          <w:spacing w:val="-1"/>
        </w:rPr>
        <w:t>dall’art.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76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del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medesimo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D.P.R.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445/2000,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ipotesi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falsità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atti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dichiarazioni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mendaci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ivi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indicate.</w:t>
      </w:r>
    </w:p>
    <w:p w14:paraId="70BE2117" w14:textId="77777777" w:rsidR="002D785B" w:rsidRDefault="002D785B">
      <w:pPr>
        <w:pStyle w:val="Corpotesto"/>
        <w:spacing w:before="10"/>
        <w:rPr>
          <w:b/>
          <w:i/>
          <w:sz w:val="21"/>
        </w:rPr>
      </w:pPr>
    </w:p>
    <w:p w14:paraId="49086C1C" w14:textId="77777777" w:rsidR="002D785B" w:rsidRDefault="00000000">
      <w:pPr>
        <w:pStyle w:val="Corpotesto"/>
        <w:tabs>
          <w:tab w:val="left" w:pos="5331"/>
          <w:tab w:val="left" w:pos="8752"/>
          <w:tab w:val="left" w:pos="8850"/>
          <w:tab w:val="left" w:pos="9743"/>
          <w:tab w:val="left" w:pos="9796"/>
        </w:tabs>
        <w:ind w:left="112" w:right="108" w:firstLine="708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in 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Chiede</w:t>
      </w:r>
      <w:r>
        <w:rPr>
          <w:spacing w:val="2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venga</w:t>
      </w:r>
      <w:r>
        <w:rPr>
          <w:spacing w:val="2"/>
        </w:rPr>
        <w:t xml:space="preserve"> </w:t>
      </w:r>
      <w:r>
        <w:t>messa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5"/>
        </w:rPr>
        <w:t xml:space="preserve"> </w:t>
      </w:r>
      <w:r>
        <w:t>(</w:t>
      </w:r>
      <w:r>
        <w:rPr>
          <w:b/>
        </w:rPr>
        <w:t>1</w:t>
      </w:r>
      <w:r>
        <w:t>)(2)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codesta</w:t>
      </w:r>
      <w:r>
        <w:rPr>
          <w:spacing w:val="-53"/>
        </w:rPr>
        <w:t xml:space="preserve"> </w:t>
      </w:r>
      <w:r>
        <w:t xml:space="preserve">Camera    </w:t>
      </w:r>
      <w:r>
        <w:rPr>
          <w:spacing w:val="28"/>
        </w:rPr>
        <w:t xml:space="preserve"> </w:t>
      </w:r>
      <w:r>
        <w:t xml:space="preserve">per    </w:t>
      </w:r>
      <w:r>
        <w:rPr>
          <w:spacing w:val="29"/>
        </w:rPr>
        <w:t xml:space="preserve"> </w:t>
      </w:r>
      <w:r>
        <w:t xml:space="preserve">il    </w:t>
      </w:r>
      <w:r>
        <w:rPr>
          <w:spacing w:val="30"/>
        </w:rPr>
        <w:t xml:space="preserve"> </w:t>
      </w:r>
      <w:r>
        <w:t>giorno</w:t>
      </w:r>
      <w:r>
        <w:rPr>
          <w:u w:val="single"/>
        </w:rPr>
        <w:tab/>
      </w:r>
      <w:r>
        <w:t xml:space="preserve">dalle    </w:t>
      </w:r>
      <w:r>
        <w:rPr>
          <w:spacing w:val="27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alle</w:t>
      </w:r>
      <w:r>
        <w:rPr>
          <w:spacing w:val="30"/>
        </w:rPr>
        <w:t xml:space="preserve"> </w:t>
      </w:r>
      <w:r>
        <w:t>ore</w:t>
      </w:r>
    </w:p>
    <w:p w14:paraId="632858A5" w14:textId="77777777" w:rsidR="002D785B" w:rsidRDefault="00000000">
      <w:pPr>
        <w:pStyle w:val="Corpotesto"/>
        <w:tabs>
          <w:tab w:val="left" w:pos="1324"/>
          <w:tab w:val="left" w:pos="9743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,per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1DDD900E" w14:textId="77777777" w:rsidR="002D785B" w:rsidRDefault="00000000">
      <w:pPr>
        <w:pStyle w:val="Corpotesto"/>
        <w:tabs>
          <w:tab w:val="left" w:pos="9683"/>
        </w:tabs>
        <w:spacing w:before="2"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7EC21F5" w14:textId="77777777" w:rsidR="002D785B" w:rsidRDefault="00000000">
      <w:pPr>
        <w:pStyle w:val="Titolo"/>
      </w:pPr>
      <w:r>
        <w:t>DICHIARA</w:t>
      </w:r>
    </w:p>
    <w:p w14:paraId="18DF88AD" w14:textId="77777777" w:rsidR="002D785B" w:rsidRDefault="00000000">
      <w:pPr>
        <w:pStyle w:val="Corpotesto"/>
        <w:spacing w:line="252" w:lineRule="exact"/>
        <w:ind w:left="821"/>
        <w:jc w:val="both"/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impegnarsi</w:t>
      </w:r>
      <w:r>
        <w:rPr>
          <w:b/>
          <w:spacing w:val="-1"/>
        </w:rPr>
        <w:t xml:space="preserve"> </w:t>
      </w:r>
      <w:r>
        <w:t>personalmente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richiedente</w:t>
      </w:r>
    </w:p>
    <w:p w14:paraId="528B1210" w14:textId="77777777" w:rsidR="002D785B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"/>
        <w:ind w:right="155"/>
      </w:pPr>
      <w:r>
        <w:t>a risarcire ogni eventuale danno che possa essere arrecato al locale, agli infissi, agli impianti ed ai mobili</w:t>
      </w:r>
      <w:r>
        <w:rPr>
          <w:spacing w:val="-52"/>
        </w:rPr>
        <w:t xml:space="preserve"> </w:t>
      </w:r>
      <w:r>
        <w:t>ad esso pertinenti che dichiara di ricevere in perfetto stato e quali risultano dall’inventario della Camera</w:t>
      </w:r>
      <w:r>
        <w:rPr>
          <w:spacing w:val="1"/>
        </w:rPr>
        <w:t xml:space="preserve"> </w:t>
      </w:r>
      <w:r>
        <w:t>di Commercio;</w:t>
      </w:r>
    </w:p>
    <w:p w14:paraId="3C40D903" w14:textId="77777777" w:rsidR="002D785B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252" w:lineRule="exact"/>
        <w:ind w:hanging="362"/>
      </w:pPr>
      <w:r>
        <w:t>a</w:t>
      </w:r>
      <w:r>
        <w:rPr>
          <w:spacing w:val="-3"/>
        </w:rPr>
        <w:t xml:space="preserve"> </w:t>
      </w:r>
      <w:r>
        <w:t>sorvegliare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l’ingresso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sala;</w:t>
      </w:r>
    </w:p>
    <w:p w14:paraId="1ED222D5" w14:textId="77777777" w:rsidR="002D785B" w:rsidRDefault="00000000">
      <w:pPr>
        <w:pStyle w:val="Paragrafoelenco"/>
        <w:numPr>
          <w:ilvl w:val="0"/>
          <w:numId w:val="2"/>
        </w:numPr>
        <w:tabs>
          <w:tab w:val="left" w:pos="474"/>
        </w:tabs>
        <w:ind w:right="157"/>
      </w:pPr>
      <w:r>
        <w:t>a sollevare la Camera di Commercio da qualsiasi responsabilità civile per danni che potessero derivare a</w:t>
      </w:r>
      <w:r>
        <w:rPr>
          <w:spacing w:val="1"/>
        </w:rPr>
        <w:t xml:space="preserve"> </w:t>
      </w:r>
      <w:r>
        <w:t>terzi in occasione dell’uso di detta sala sia al suo interno che nelle pertinenze e relativi accessi o vie di</w:t>
      </w:r>
      <w:r>
        <w:rPr>
          <w:spacing w:val="1"/>
        </w:rPr>
        <w:t xml:space="preserve"> </w:t>
      </w:r>
      <w:r>
        <w:t>fuga;</w:t>
      </w:r>
    </w:p>
    <w:p w14:paraId="7E8EF794" w14:textId="77777777" w:rsidR="002D785B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2"/>
        <w:ind w:right="156"/>
      </w:pPr>
      <w:r>
        <w:t>a non affiggere manifesti, cartelli o altro nella sala, negli anditi adiacenti e nelle scale e a non dare ricevi-</w:t>
      </w:r>
      <w:r>
        <w:rPr>
          <w:spacing w:val="-52"/>
        </w:rPr>
        <w:t xml:space="preserve"> </w:t>
      </w:r>
      <w:r>
        <w:t>mento</w:t>
      </w:r>
      <w:r>
        <w:rPr>
          <w:spacing w:val="-1"/>
        </w:rPr>
        <w:t xml:space="preserve"> </w:t>
      </w:r>
      <w:r>
        <w:t>o comunque</w:t>
      </w:r>
      <w:r>
        <w:rPr>
          <w:spacing w:val="-2"/>
        </w:rPr>
        <w:t xml:space="preserve"> </w:t>
      </w:r>
      <w:r>
        <w:t>offrire</w:t>
      </w:r>
      <w:r>
        <w:rPr>
          <w:spacing w:val="-2"/>
        </w:rPr>
        <w:t xml:space="preserve"> </w:t>
      </w:r>
      <w:r>
        <w:t>rinfreschi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locali;</w:t>
      </w:r>
    </w:p>
    <w:p w14:paraId="4DBCDD6E" w14:textId="77777777" w:rsidR="002D785B" w:rsidRDefault="00000000">
      <w:pPr>
        <w:pStyle w:val="Paragrafoelenco"/>
        <w:numPr>
          <w:ilvl w:val="0"/>
          <w:numId w:val="2"/>
        </w:numPr>
        <w:tabs>
          <w:tab w:val="left" w:pos="474"/>
          <w:tab w:val="left" w:pos="2828"/>
        </w:tabs>
        <w:ind w:right="154"/>
      </w:pPr>
      <w:r>
        <w:t>a</w:t>
      </w:r>
      <w:r>
        <w:rPr>
          <w:spacing w:val="-9"/>
        </w:rPr>
        <w:t xml:space="preserve"> </w:t>
      </w:r>
      <w:r>
        <w:t>permettere</w:t>
      </w:r>
      <w:r>
        <w:rPr>
          <w:spacing w:val="-10"/>
        </w:rPr>
        <w:t xml:space="preserve"> </w:t>
      </w:r>
      <w:r>
        <w:t>l’accesso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superiore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limite</w:t>
      </w:r>
      <w:r>
        <w:rPr>
          <w:spacing w:val="-11"/>
        </w:rPr>
        <w:t xml:space="preserve"> </w:t>
      </w:r>
      <w:r>
        <w:t>massimo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capienza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sala</w:t>
      </w:r>
      <w:r>
        <w:rPr>
          <w:spacing w:val="-9"/>
        </w:rPr>
        <w:t xml:space="preserve"> </w:t>
      </w:r>
      <w:r>
        <w:t>pari</w:t>
      </w:r>
      <w:r>
        <w:rPr>
          <w:spacing w:val="-52"/>
        </w:rPr>
        <w:t xml:space="preserve"> </w:t>
      </w:r>
      <w:r>
        <w:t>a</w:t>
      </w:r>
      <w:r>
        <w:rPr>
          <w:u w:val="single"/>
        </w:rPr>
        <w:tab/>
      </w:r>
      <w:r>
        <w:t>;</w:t>
      </w:r>
    </w:p>
    <w:p w14:paraId="29D5BC4E" w14:textId="77777777" w:rsidR="002D785B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252" w:lineRule="exact"/>
        <w:ind w:hanging="362"/>
      </w:pPr>
      <w:r>
        <w:t>che,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manifestazione</w:t>
      </w:r>
      <w:r>
        <w:rPr>
          <w:spacing w:val="-1"/>
        </w:rPr>
        <w:t xml:space="preserve"> </w:t>
      </w:r>
      <w:r>
        <w:t>di cui sopra, l’accesso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locale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gratuito</w:t>
      </w:r>
    </w:p>
    <w:p w14:paraId="07A5B31D" w14:textId="77777777" w:rsidR="002D785B" w:rsidRDefault="00000000">
      <w:pPr>
        <w:pStyle w:val="Paragrafoelenco"/>
        <w:numPr>
          <w:ilvl w:val="0"/>
          <w:numId w:val="2"/>
        </w:numPr>
        <w:tabs>
          <w:tab w:val="left" w:pos="474"/>
          <w:tab w:val="left" w:pos="8972"/>
        </w:tabs>
        <w:ind w:right="157"/>
      </w:pP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versato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titolo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concorso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spese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funzionamento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somma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€</w:t>
      </w:r>
      <w:r>
        <w:rPr>
          <w:u w:val="single"/>
        </w:rPr>
        <w:tab/>
      </w:r>
      <w:r>
        <w:t>come</w:t>
      </w:r>
      <w:r>
        <w:rPr>
          <w:spacing w:val="14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ricevuta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pagamento a</w:t>
      </w:r>
      <w:r>
        <w:rPr>
          <w:spacing w:val="-2"/>
        </w:rPr>
        <w:t xml:space="preserve"> </w:t>
      </w:r>
      <w:r>
        <w:t>mezzo PAGOPA.</w:t>
      </w:r>
      <w:r>
        <w:rPr>
          <w:vertAlign w:val="superscript"/>
        </w:rPr>
        <w:t>1</w:t>
      </w:r>
    </w:p>
    <w:p w14:paraId="7AD50A8A" w14:textId="77777777" w:rsidR="002D785B" w:rsidRDefault="002D785B">
      <w:pPr>
        <w:pStyle w:val="Corpotesto"/>
        <w:rPr>
          <w:sz w:val="24"/>
        </w:rPr>
      </w:pPr>
    </w:p>
    <w:p w14:paraId="5A025A60" w14:textId="77777777" w:rsidR="002D785B" w:rsidRDefault="002D785B">
      <w:pPr>
        <w:pStyle w:val="Corpotesto"/>
        <w:rPr>
          <w:sz w:val="24"/>
        </w:rPr>
      </w:pPr>
    </w:p>
    <w:p w14:paraId="2751F3A9" w14:textId="77777777" w:rsidR="002D785B" w:rsidRDefault="00000000">
      <w:pPr>
        <w:pStyle w:val="Titolo1"/>
        <w:spacing w:before="208"/>
        <w:ind w:left="6486"/>
      </w:pPr>
      <w:r>
        <w:t>Il</w:t>
      </w:r>
      <w:r>
        <w:rPr>
          <w:spacing w:val="-1"/>
        </w:rPr>
        <w:t xml:space="preserve"> </w:t>
      </w:r>
      <w:r>
        <w:t>Richiedente</w:t>
      </w:r>
    </w:p>
    <w:p w14:paraId="0DFD6B9F" w14:textId="77777777" w:rsidR="002D785B" w:rsidRDefault="002D785B">
      <w:pPr>
        <w:pStyle w:val="Corpotesto"/>
        <w:rPr>
          <w:b/>
          <w:i/>
          <w:sz w:val="20"/>
        </w:rPr>
      </w:pPr>
    </w:p>
    <w:p w14:paraId="4E166257" w14:textId="77777777" w:rsidR="002D785B" w:rsidRDefault="002D785B">
      <w:pPr>
        <w:pStyle w:val="Corpotesto"/>
        <w:rPr>
          <w:b/>
          <w:i/>
          <w:sz w:val="20"/>
        </w:rPr>
      </w:pPr>
    </w:p>
    <w:p w14:paraId="4BC78A8E" w14:textId="1345DDF2" w:rsidR="002D785B" w:rsidRDefault="00CE1080">
      <w:pPr>
        <w:pStyle w:val="Corpotesto"/>
        <w:spacing w:before="8"/>
        <w:rPr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BADB4C" wp14:editId="4CF94E83">
                <wp:simplePos x="0" y="0"/>
                <wp:positionH relativeFrom="page">
                  <wp:posOffset>3999865</wp:posOffset>
                </wp:positionH>
                <wp:positionV relativeFrom="paragraph">
                  <wp:posOffset>186690</wp:posOffset>
                </wp:positionV>
                <wp:extent cx="2794000" cy="1270"/>
                <wp:effectExtent l="0" t="0" r="0" b="0"/>
                <wp:wrapTopAndBottom/>
                <wp:docPr id="48530610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6299 6299"/>
                            <a:gd name="T1" fmla="*/ T0 w 4400"/>
                            <a:gd name="T2" fmla="+- 0 10699 6299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1023" id="Freeform 3" o:spid="_x0000_s1026" style="position:absolute;margin-left:314.95pt;margin-top:14.7pt;width:2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" path="m,l4400,e" filled="f" strokeweight=".15578mm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14:paraId="411B5974" w14:textId="77777777" w:rsidR="002D785B" w:rsidRDefault="002D785B">
      <w:pPr>
        <w:pStyle w:val="Corpotesto"/>
        <w:rPr>
          <w:b/>
          <w:i/>
          <w:sz w:val="20"/>
        </w:rPr>
      </w:pPr>
    </w:p>
    <w:p w14:paraId="5143983F" w14:textId="77777777" w:rsidR="002D785B" w:rsidRDefault="002D785B">
      <w:pPr>
        <w:pStyle w:val="Corpotesto"/>
        <w:rPr>
          <w:b/>
          <w:i/>
          <w:sz w:val="20"/>
        </w:rPr>
      </w:pPr>
    </w:p>
    <w:p w14:paraId="29349250" w14:textId="44CBCCDD" w:rsidR="002D785B" w:rsidRDefault="00CE1080">
      <w:pPr>
        <w:pStyle w:val="Corpotesto"/>
        <w:spacing w:before="5"/>
        <w:rPr>
          <w:b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7BEFBD" wp14:editId="5E502C99">
                <wp:simplePos x="0" y="0"/>
                <wp:positionH relativeFrom="page">
                  <wp:posOffset>719455</wp:posOffset>
                </wp:positionH>
                <wp:positionV relativeFrom="paragraph">
                  <wp:posOffset>116205</wp:posOffset>
                </wp:positionV>
                <wp:extent cx="1829435" cy="6350"/>
                <wp:effectExtent l="0" t="0" r="0" b="0"/>
                <wp:wrapTopAndBottom/>
                <wp:docPr id="17908453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E31D" id="Rectangle 2" o:spid="_x0000_s1026" style="position:absolute;margin-left:56.65pt;margin-top:9.15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DlDR1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0DDD057" w14:textId="32EED441" w:rsidR="002D785B" w:rsidRDefault="00000000">
      <w:pPr>
        <w:spacing w:before="48" w:line="254" w:lineRule="auto"/>
        <w:ind w:left="112" w:right="138"/>
        <w:rPr>
          <w:sz w:val="16"/>
        </w:rPr>
      </w:pPr>
      <w:r>
        <w:rPr>
          <w:position w:val="7"/>
          <w:sz w:val="13"/>
        </w:rPr>
        <w:t xml:space="preserve">1 </w:t>
      </w:r>
      <w:r>
        <w:rPr>
          <w:sz w:val="16"/>
        </w:rPr>
        <w:t xml:space="preserve">La concessione delle sale camerali è subordinata al versamento anticipato a titolo di concorso spese da effettuarsi secondo le modalità dello </w:t>
      </w:r>
      <w:proofErr w:type="spellStart"/>
      <w:r>
        <w:rPr>
          <w:sz w:val="16"/>
        </w:rPr>
        <w:t>stam</w:t>
      </w:r>
      <w:proofErr w:type="spellEnd"/>
      <w:r>
        <w:rPr>
          <w:spacing w:val="-37"/>
          <w:sz w:val="16"/>
        </w:rPr>
        <w:t xml:space="preserve"> </w:t>
      </w:r>
      <w:proofErr w:type="spellStart"/>
      <w:r>
        <w:rPr>
          <w:sz w:val="16"/>
        </w:rPr>
        <w:t>pato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allegato.</w:t>
      </w:r>
    </w:p>
    <w:p w14:paraId="388E8C2C" w14:textId="77777777" w:rsidR="002D785B" w:rsidRDefault="00000000">
      <w:pPr>
        <w:pStyle w:val="Paragrafoelenco"/>
        <w:numPr>
          <w:ilvl w:val="0"/>
          <w:numId w:val="1"/>
        </w:numPr>
        <w:tabs>
          <w:tab w:val="left" w:pos="341"/>
        </w:tabs>
        <w:spacing w:line="172" w:lineRule="exact"/>
        <w:ind w:hanging="229"/>
        <w:rPr>
          <w:b/>
          <w:sz w:val="16"/>
        </w:rPr>
      </w:pPr>
      <w:r>
        <w:rPr>
          <w:b/>
          <w:sz w:val="16"/>
        </w:rPr>
        <w:t>SALONE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3^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PIANO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(180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posti)</w:t>
      </w:r>
    </w:p>
    <w:p w14:paraId="4FA44368" w14:textId="77777777" w:rsidR="002D785B" w:rsidRDefault="00000000">
      <w:pPr>
        <w:pStyle w:val="Paragrafoelenco"/>
        <w:numPr>
          <w:ilvl w:val="0"/>
          <w:numId w:val="1"/>
        </w:numPr>
        <w:tabs>
          <w:tab w:val="left" w:pos="341"/>
        </w:tabs>
        <w:spacing w:line="183" w:lineRule="exact"/>
        <w:ind w:hanging="229"/>
        <w:rPr>
          <w:b/>
          <w:sz w:val="16"/>
        </w:rPr>
      </w:pPr>
      <w:r>
        <w:rPr>
          <w:b/>
          <w:sz w:val="16"/>
        </w:rPr>
        <w:t>SALETTA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CONSILIARE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2^PIANO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(50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posti)</w:t>
      </w:r>
    </w:p>
    <w:sectPr w:rsidR="002D785B">
      <w:type w:val="continuous"/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24895"/>
    <w:multiLevelType w:val="hybridMultilevel"/>
    <w:tmpl w:val="95404FF8"/>
    <w:lvl w:ilvl="0" w:tplc="47A28AD4">
      <w:start w:val="1"/>
      <w:numFmt w:val="decimal"/>
      <w:lvlText w:val="(%1)"/>
      <w:lvlJc w:val="left"/>
      <w:pPr>
        <w:ind w:left="340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4B5EB5A2">
      <w:numFmt w:val="bullet"/>
      <w:lvlText w:val="•"/>
      <w:lvlJc w:val="left"/>
      <w:pPr>
        <w:ind w:left="1296" w:hanging="228"/>
      </w:pPr>
      <w:rPr>
        <w:rFonts w:hint="default"/>
        <w:lang w:val="it-IT" w:eastAsia="en-US" w:bidi="ar-SA"/>
      </w:rPr>
    </w:lvl>
    <w:lvl w:ilvl="2" w:tplc="8264A9B2">
      <w:numFmt w:val="bullet"/>
      <w:lvlText w:val="•"/>
      <w:lvlJc w:val="left"/>
      <w:pPr>
        <w:ind w:left="2253" w:hanging="228"/>
      </w:pPr>
      <w:rPr>
        <w:rFonts w:hint="default"/>
        <w:lang w:val="it-IT" w:eastAsia="en-US" w:bidi="ar-SA"/>
      </w:rPr>
    </w:lvl>
    <w:lvl w:ilvl="3" w:tplc="B2723EFC">
      <w:numFmt w:val="bullet"/>
      <w:lvlText w:val="•"/>
      <w:lvlJc w:val="left"/>
      <w:pPr>
        <w:ind w:left="3209" w:hanging="228"/>
      </w:pPr>
      <w:rPr>
        <w:rFonts w:hint="default"/>
        <w:lang w:val="it-IT" w:eastAsia="en-US" w:bidi="ar-SA"/>
      </w:rPr>
    </w:lvl>
    <w:lvl w:ilvl="4" w:tplc="D57ED2C2">
      <w:numFmt w:val="bullet"/>
      <w:lvlText w:val="•"/>
      <w:lvlJc w:val="left"/>
      <w:pPr>
        <w:ind w:left="4166" w:hanging="228"/>
      </w:pPr>
      <w:rPr>
        <w:rFonts w:hint="default"/>
        <w:lang w:val="it-IT" w:eastAsia="en-US" w:bidi="ar-SA"/>
      </w:rPr>
    </w:lvl>
    <w:lvl w:ilvl="5" w:tplc="173E0600">
      <w:numFmt w:val="bullet"/>
      <w:lvlText w:val="•"/>
      <w:lvlJc w:val="left"/>
      <w:pPr>
        <w:ind w:left="5123" w:hanging="228"/>
      </w:pPr>
      <w:rPr>
        <w:rFonts w:hint="default"/>
        <w:lang w:val="it-IT" w:eastAsia="en-US" w:bidi="ar-SA"/>
      </w:rPr>
    </w:lvl>
    <w:lvl w:ilvl="6" w:tplc="969675D4">
      <w:numFmt w:val="bullet"/>
      <w:lvlText w:val="•"/>
      <w:lvlJc w:val="left"/>
      <w:pPr>
        <w:ind w:left="6079" w:hanging="228"/>
      </w:pPr>
      <w:rPr>
        <w:rFonts w:hint="default"/>
        <w:lang w:val="it-IT" w:eastAsia="en-US" w:bidi="ar-SA"/>
      </w:rPr>
    </w:lvl>
    <w:lvl w:ilvl="7" w:tplc="A2C0328C">
      <w:numFmt w:val="bullet"/>
      <w:lvlText w:val="•"/>
      <w:lvlJc w:val="left"/>
      <w:pPr>
        <w:ind w:left="7036" w:hanging="228"/>
      </w:pPr>
      <w:rPr>
        <w:rFonts w:hint="default"/>
        <w:lang w:val="it-IT" w:eastAsia="en-US" w:bidi="ar-SA"/>
      </w:rPr>
    </w:lvl>
    <w:lvl w:ilvl="8" w:tplc="930499B2">
      <w:numFmt w:val="bullet"/>
      <w:lvlText w:val="•"/>
      <w:lvlJc w:val="left"/>
      <w:pPr>
        <w:ind w:left="7993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78CD34C4"/>
    <w:multiLevelType w:val="hybridMultilevel"/>
    <w:tmpl w:val="0D8E5D46"/>
    <w:lvl w:ilvl="0" w:tplc="DDE8AB70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B1A32A8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B22A8E68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CE947CEA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B9440AE2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EFAE8EE0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C7F6C5DA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BCC8EB3C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EE6EB02A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 w16cid:durableId="1720007415">
    <w:abstractNumId w:val="0"/>
  </w:num>
  <w:num w:numId="2" w16cid:durableId="186562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5B"/>
    <w:rsid w:val="002D785B"/>
    <w:rsid w:val="00723BB5"/>
    <w:rsid w:val="00852C81"/>
    <w:rsid w:val="00C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5513"/>
  <w15:docId w15:val="{DF233909-6442-4DED-9305-8BFFBFF4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52" w:lineRule="exact"/>
      <w:ind w:left="3637" w:right="5095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 INDUSTRIA ARTIGIANATO E AGRICOLTURA</dc:title>
  <dc:creator>maura murgia</dc:creator>
  <cp:lastModifiedBy>cciaa 2019</cp:lastModifiedBy>
  <cp:revision>2</cp:revision>
  <dcterms:created xsi:type="dcterms:W3CDTF">2024-10-09T10:32:00Z</dcterms:created>
  <dcterms:modified xsi:type="dcterms:W3CDTF">2024-10-09T10:32:00Z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